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522" w:rsidRDefault="00D31522" w:rsidP="00D31522">
      <w:pPr>
        <w:jc w:val="center"/>
      </w:pPr>
      <w:bookmarkStart w:id="0" w:name="_GoBack"/>
      <w:bookmarkEnd w:id="0"/>
    </w:p>
    <w:p w:rsidR="00D31522" w:rsidRDefault="00D31522" w:rsidP="00D31522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:rsidR="00D31522" w:rsidRDefault="00D31522" w:rsidP="00D31522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D31522" w:rsidRDefault="00D31522" w:rsidP="00D31522">
      <w:pPr>
        <w:jc w:val="center"/>
        <w:rPr>
          <w:i/>
        </w:rPr>
      </w:pPr>
      <w:r>
        <w:rPr>
          <w:i/>
        </w:rPr>
        <w:t xml:space="preserve">                    Tel.:88/585-621, </w:t>
      </w:r>
      <w:smartTag w:uri="urn:schemas-microsoft-com:office:smarttags" w:element="PersonName">
        <w:r>
          <w:rPr>
            <w:i/>
          </w:rPr>
          <w:t>Fax: 88/585-620   E-mail:</w:t>
        </w:r>
      </w:smartTag>
      <w:r>
        <w:rPr>
          <w:i/>
        </w:rPr>
        <w:t xml:space="preserve"> </w:t>
      </w:r>
      <w:smartTag w:uri="urn:schemas-microsoft-com:office:smarttags" w:element="PersonName">
        <w:r>
          <w:rPr>
            <w:i/>
          </w:rPr>
          <w:t>polgarmester@berhida.hu</w:t>
        </w:r>
      </w:smartTag>
    </w:p>
    <w:p w:rsidR="00D31522" w:rsidRDefault="00D31522" w:rsidP="00D31522">
      <w:pPr>
        <w:jc w:val="center"/>
        <w:rPr>
          <w:i/>
          <w:sz w:val="28"/>
          <w:szCs w:val="28"/>
        </w:rPr>
      </w:pPr>
    </w:p>
    <w:p w:rsidR="00D31522" w:rsidRDefault="00D31522" w:rsidP="00D31522">
      <w:pPr>
        <w:spacing w:line="312" w:lineRule="auto"/>
        <w:rPr>
          <w:rFonts w:cs="Arial"/>
          <w:b/>
        </w:rPr>
      </w:pPr>
    </w:p>
    <w:p w:rsidR="00D31522" w:rsidRDefault="00D31522" w:rsidP="00D31522">
      <w:pPr>
        <w:jc w:val="center"/>
        <w:rPr>
          <w:b/>
        </w:rPr>
      </w:pPr>
      <w:r>
        <w:rPr>
          <w:b/>
        </w:rPr>
        <w:t>INDOKOLÁS</w:t>
      </w:r>
    </w:p>
    <w:p w:rsidR="00D31522" w:rsidRDefault="00D31522" w:rsidP="00D31522">
      <w:pPr>
        <w:spacing w:line="312" w:lineRule="auto"/>
      </w:pPr>
    </w:p>
    <w:p w:rsidR="00D31522" w:rsidRDefault="00D31522" w:rsidP="00D31522">
      <w:pPr>
        <w:spacing w:line="312" w:lineRule="auto"/>
        <w:jc w:val="center"/>
        <w:rPr>
          <w:b/>
        </w:rPr>
      </w:pPr>
      <w:r>
        <w:rPr>
          <w:b/>
        </w:rPr>
        <w:t xml:space="preserve">Az egészségügyi alapellátási körzetek megállapításáról </w:t>
      </w:r>
    </w:p>
    <w:p w:rsidR="00D31522" w:rsidRDefault="00D31522" w:rsidP="00D31522">
      <w:pPr>
        <w:spacing w:line="312" w:lineRule="auto"/>
        <w:jc w:val="center"/>
      </w:pPr>
      <w:r>
        <w:rPr>
          <w:b/>
        </w:rPr>
        <w:t>szóló rendelet-tervezethez</w:t>
      </w:r>
    </w:p>
    <w:p w:rsidR="00D31522" w:rsidRDefault="00D31522" w:rsidP="00D31522">
      <w:pPr>
        <w:spacing w:line="312" w:lineRule="auto"/>
      </w:pPr>
    </w:p>
    <w:p w:rsidR="00D31522" w:rsidRDefault="00D31522" w:rsidP="00D31522">
      <w:pPr>
        <w:spacing w:line="312" w:lineRule="auto"/>
        <w:jc w:val="center"/>
        <w:rPr>
          <w:b/>
        </w:rPr>
      </w:pPr>
      <w:r w:rsidRPr="00DE4FA5">
        <w:rPr>
          <w:b/>
        </w:rPr>
        <w:t>Általános indokolás</w:t>
      </w:r>
    </w:p>
    <w:p w:rsidR="00D31522" w:rsidRDefault="00D31522" w:rsidP="00D31522">
      <w:pPr>
        <w:spacing w:line="312" w:lineRule="auto"/>
        <w:jc w:val="center"/>
        <w:rPr>
          <w:b/>
        </w:rPr>
      </w:pPr>
    </w:p>
    <w:p w:rsidR="00C1279C" w:rsidRDefault="00C1279C" w:rsidP="00C1279C">
      <w:pPr>
        <w:tabs>
          <w:tab w:val="center" w:pos="7371"/>
        </w:tabs>
        <w:jc w:val="both"/>
        <w:rPr>
          <w:rFonts w:cs="Arial"/>
        </w:rPr>
      </w:pPr>
      <w:r w:rsidRPr="00984319">
        <w:rPr>
          <w:rFonts w:cs="Arial"/>
        </w:rPr>
        <w:t>Magyarország helyi önkormányzatai</w:t>
      </w:r>
      <w:r>
        <w:rPr>
          <w:rFonts w:cs="Arial"/>
        </w:rPr>
        <w:t>r</w:t>
      </w:r>
      <w:r w:rsidRPr="00984319">
        <w:rPr>
          <w:rFonts w:cs="Arial"/>
        </w:rPr>
        <w:t xml:space="preserve">ól szóló 2011. évi CLXXXIX. törvény 13. § (1) bekezdés 4. pontja a települési önkormányzat feladataként határozza meg az egészségügyi alapellátás biztosítását. 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</w:rPr>
      </w:pPr>
    </w:p>
    <w:p w:rsidR="00C1279C" w:rsidRDefault="00C1279C" w:rsidP="00C1279C">
      <w:pPr>
        <w:tabs>
          <w:tab w:val="center" w:pos="7371"/>
        </w:tabs>
        <w:jc w:val="both"/>
        <w:rPr>
          <w:rFonts w:cs="Arial"/>
        </w:rPr>
      </w:pPr>
      <w:r>
        <w:rPr>
          <w:rFonts w:cs="Arial"/>
        </w:rPr>
        <w:t>A</w:t>
      </w:r>
      <w:r w:rsidRPr="00984319">
        <w:rPr>
          <w:rFonts w:cs="Arial"/>
        </w:rPr>
        <w:t>z önkormányzatok egészségügyi alape</w:t>
      </w:r>
      <w:r>
        <w:rPr>
          <w:rFonts w:cs="Arial"/>
        </w:rPr>
        <w:t>llátással kapcsolatos feladatai</w:t>
      </w:r>
      <w:r w:rsidRPr="00984319">
        <w:rPr>
          <w:rFonts w:cs="Arial"/>
        </w:rPr>
        <w:t xml:space="preserve"> </w:t>
      </w:r>
      <w:r>
        <w:rPr>
          <w:rFonts w:cs="Arial"/>
        </w:rPr>
        <w:t xml:space="preserve">az </w:t>
      </w:r>
      <w:r w:rsidRPr="00984319">
        <w:rPr>
          <w:rFonts w:cs="Arial"/>
        </w:rPr>
        <w:t>egészségügyi alapellátásról szóló 2015. évi CXXIII. törvény</w:t>
      </w:r>
      <w:r>
        <w:rPr>
          <w:rFonts w:cs="Arial"/>
        </w:rPr>
        <w:t xml:space="preserve"> (E</w:t>
      </w:r>
      <w:r w:rsidR="00684918">
        <w:rPr>
          <w:rFonts w:cs="Arial"/>
        </w:rPr>
        <w:t>a</w:t>
      </w:r>
      <w:r>
        <w:rPr>
          <w:rFonts w:cs="Arial"/>
        </w:rPr>
        <w:t>tv.)</w:t>
      </w:r>
      <w:r w:rsidRPr="00984319">
        <w:rPr>
          <w:rFonts w:cs="Arial"/>
        </w:rPr>
        <w:t xml:space="preserve"> </w:t>
      </w:r>
      <w:r>
        <w:rPr>
          <w:rFonts w:cs="Arial"/>
        </w:rPr>
        <w:t>alapján:</w:t>
      </w:r>
    </w:p>
    <w:p w:rsidR="00C1279C" w:rsidRDefault="00C1279C" w:rsidP="00C1279C">
      <w:pPr>
        <w:tabs>
          <w:tab w:val="center" w:pos="7371"/>
        </w:tabs>
        <w:jc w:val="both"/>
        <w:rPr>
          <w:rFonts w:cs="Arial"/>
        </w:rPr>
      </w:pP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  <w:i/>
        </w:rPr>
      </w:pPr>
      <w:r>
        <w:rPr>
          <w:rFonts w:cs="Arial"/>
          <w:i/>
        </w:rPr>
        <w:t>„</w:t>
      </w:r>
      <w:r w:rsidRPr="00984319">
        <w:rPr>
          <w:rFonts w:cs="Arial"/>
          <w:i/>
        </w:rPr>
        <w:t>5. § (1) A települési önkormányzat az egészségügyi alapellátás körében gondoskodik: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  <w:i/>
        </w:rPr>
      </w:pPr>
      <w:r w:rsidRPr="00984319">
        <w:rPr>
          <w:rFonts w:cs="Arial"/>
          <w:i/>
        </w:rPr>
        <w:t xml:space="preserve">a) a háziorvosi, házi gyermekorvosi ellátásról, 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  <w:i/>
        </w:rPr>
      </w:pPr>
      <w:r w:rsidRPr="00984319">
        <w:rPr>
          <w:rFonts w:cs="Arial"/>
          <w:i/>
        </w:rPr>
        <w:t xml:space="preserve">b) a fogorvosi alapellátásról, 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  <w:i/>
        </w:rPr>
      </w:pPr>
      <w:r w:rsidRPr="00984319">
        <w:rPr>
          <w:rFonts w:cs="Arial"/>
          <w:i/>
        </w:rPr>
        <w:t xml:space="preserve">c) az alapellátáshoz kapcsolódó háziorvosi, házi gyermekorvosi és fogorvosi ügyeleti ellátásról, 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  <w:i/>
        </w:rPr>
      </w:pPr>
      <w:r w:rsidRPr="00984319">
        <w:rPr>
          <w:rFonts w:cs="Arial"/>
          <w:i/>
        </w:rPr>
        <w:t xml:space="preserve">d) a védőnői ellátásról, és 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  <w:i/>
        </w:rPr>
      </w:pPr>
      <w:r w:rsidRPr="00984319">
        <w:rPr>
          <w:rFonts w:cs="Arial"/>
          <w:i/>
        </w:rPr>
        <w:t xml:space="preserve">e) az </w:t>
      </w:r>
      <w:r>
        <w:rPr>
          <w:rFonts w:cs="Arial"/>
          <w:i/>
        </w:rPr>
        <w:t>iskola-egészségügyi ellátásról.</w:t>
      </w:r>
    </w:p>
    <w:p w:rsidR="00C1279C" w:rsidRDefault="00C1279C" w:rsidP="00C1279C">
      <w:pPr>
        <w:tabs>
          <w:tab w:val="center" w:pos="7371"/>
        </w:tabs>
        <w:jc w:val="both"/>
        <w:rPr>
          <w:rFonts w:cs="Arial"/>
          <w:i/>
        </w:rPr>
      </w:pPr>
    </w:p>
    <w:p w:rsidR="00C1279C" w:rsidRDefault="00C1279C" w:rsidP="00C1279C">
      <w:pPr>
        <w:tabs>
          <w:tab w:val="center" w:pos="7371"/>
        </w:tabs>
        <w:jc w:val="both"/>
        <w:rPr>
          <w:rFonts w:cs="Arial"/>
          <w:i/>
        </w:rPr>
      </w:pPr>
      <w:r>
        <w:rPr>
          <w:rFonts w:cs="Arial"/>
          <w:i/>
        </w:rPr>
        <w:t>(</w:t>
      </w:r>
      <w:r w:rsidRPr="00984319">
        <w:rPr>
          <w:rFonts w:cs="Arial"/>
          <w:i/>
        </w:rPr>
        <w:t>2) Az alapellátás nyújtását érintő jogviszony megváltoztatásáról szóló döntésének meghozatala során a települési önkormányzat kikéri az alapellátást végző orvos; illetve védőnő véleményét."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</w:rPr>
      </w:pPr>
    </w:p>
    <w:p w:rsidR="00C1279C" w:rsidRDefault="00C1279C" w:rsidP="00C1279C">
      <w:pPr>
        <w:tabs>
          <w:tab w:val="center" w:pos="7371"/>
        </w:tabs>
        <w:jc w:val="both"/>
        <w:rPr>
          <w:rFonts w:cs="Arial"/>
        </w:rPr>
      </w:pPr>
      <w:r>
        <w:rPr>
          <w:rFonts w:cs="Arial"/>
        </w:rPr>
        <w:t>Az egészségügyi alapellátások körzeteit az E</w:t>
      </w:r>
      <w:r w:rsidR="00684918">
        <w:rPr>
          <w:rFonts w:cs="Arial"/>
        </w:rPr>
        <w:t>a</w:t>
      </w:r>
      <w:r>
        <w:rPr>
          <w:rFonts w:cs="Arial"/>
        </w:rPr>
        <w:t xml:space="preserve">tv. alapján minden települési önkormányzatnak </w:t>
      </w:r>
      <w:r w:rsidRPr="00984319">
        <w:rPr>
          <w:rFonts w:cs="Arial"/>
        </w:rPr>
        <w:t xml:space="preserve">rendeletben kell </w:t>
      </w:r>
      <w:r>
        <w:rPr>
          <w:rFonts w:cs="Arial"/>
        </w:rPr>
        <w:t>rögzíte</w:t>
      </w:r>
      <w:r w:rsidRPr="00984319">
        <w:rPr>
          <w:rFonts w:cs="Arial"/>
        </w:rPr>
        <w:t xml:space="preserve">ni: 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</w:rPr>
      </w:pPr>
    </w:p>
    <w:p w:rsidR="00C1279C" w:rsidRDefault="00C1279C" w:rsidP="00C1279C">
      <w:pPr>
        <w:tabs>
          <w:tab w:val="center" w:pos="7371"/>
        </w:tabs>
        <w:jc w:val="both"/>
        <w:rPr>
          <w:rFonts w:cs="Arial"/>
          <w:i/>
        </w:rPr>
      </w:pPr>
      <w:r w:rsidRPr="00984319">
        <w:rPr>
          <w:rFonts w:cs="Arial"/>
          <w:i/>
        </w:rPr>
        <w:t>„6.</w:t>
      </w:r>
      <w:r>
        <w:rPr>
          <w:rFonts w:cs="Arial"/>
          <w:i/>
        </w:rPr>
        <w:t xml:space="preserve"> </w:t>
      </w:r>
      <w:r w:rsidRPr="00984319">
        <w:rPr>
          <w:rFonts w:cs="Arial"/>
          <w:i/>
        </w:rPr>
        <w:t>§ (1) A települési önkormányzat képviselő-testülete - a Kormány által kijelölt praxiskezelő által megadott szempontokat figyelembe véve - rendeletben megállapítja és kialakítja az egészségügyi alapellátások körzeteit. Több településre is kiterjedő ellátás esetén a körzet székhelyét az érintett települési önkormányzatok erre irányuló m</w:t>
      </w:r>
      <w:r>
        <w:rPr>
          <w:rFonts w:cs="Arial"/>
          <w:i/>
        </w:rPr>
        <w:t>egállapodásban határozzák meg.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  <w:i/>
        </w:rPr>
      </w:pPr>
    </w:p>
    <w:p w:rsidR="00C1279C" w:rsidRDefault="00C1279C" w:rsidP="00C1279C">
      <w:pPr>
        <w:tabs>
          <w:tab w:val="center" w:pos="7371"/>
        </w:tabs>
        <w:jc w:val="both"/>
        <w:rPr>
          <w:rFonts w:cs="Arial"/>
          <w:i/>
        </w:rPr>
      </w:pPr>
      <w:r>
        <w:rPr>
          <w:rFonts w:cs="Arial"/>
          <w:i/>
        </w:rPr>
        <w:t xml:space="preserve">(2) Az </w:t>
      </w:r>
      <w:r w:rsidRPr="00984319">
        <w:rPr>
          <w:rFonts w:cs="Arial"/>
          <w:i/>
        </w:rPr>
        <w:t>(</w:t>
      </w:r>
      <w:r>
        <w:rPr>
          <w:rFonts w:cs="Arial"/>
          <w:i/>
        </w:rPr>
        <w:t>1</w:t>
      </w:r>
      <w:r w:rsidRPr="00984319">
        <w:rPr>
          <w:rFonts w:cs="Arial"/>
          <w:i/>
        </w:rPr>
        <w:t>) bekezdés szerinti körzetek megállapítása és kialakítása során ki kell kérni az alapellátásért felelős országos módszertani intézet véleményét is."</w:t>
      </w:r>
    </w:p>
    <w:p w:rsidR="00C1279C" w:rsidRDefault="00C1279C" w:rsidP="00C1279C">
      <w:pPr>
        <w:tabs>
          <w:tab w:val="center" w:pos="7371"/>
        </w:tabs>
        <w:jc w:val="both"/>
        <w:rPr>
          <w:rFonts w:cs="Arial"/>
        </w:rPr>
      </w:pP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</w:rPr>
      </w:pPr>
      <w:r>
        <w:rPr>
          <w:rFonts w:cs="Arial"/>
        </w:rPr>
        <w:t>Több településre is kiterjedő ellátás esetén a körzet székhelyét az Eütv. alapján az érintett önkormányzatok megállapodásban határozzák meg.</w:t>
      </w:r>
    </w:p>
    <w:p w:rsidR="00C1279C" w:rsidRDefault="00C1279C" w:rsidP="00C1279C">
      <w:pPr>
        <w:tabs>
          <w:tab w:val="center" w:pos="7371"/>
        </w:tabs>
        <w:jc w:val="both"/>
        <w:rPr>
          <w:rFonts w:cs="Arial"/>
        </w:rPr>
      </w:pPr>
      <w:r w:rsidRPr="00756B7E">
        <w:rPr>
          <w:rFonts w:cs="Arial"/>
        </w:rPr>
        <w:lastRenderedPageBreak/>
        <w:t>Az önkormányzati re</w:t>
      </w:r>
      <w:r>
        <w:rPr>
          <w:rFonts w:cs="Arial"/>
        </w:rPr>
        <w:t>ndelet felülvizsgálatát indokolt</w:t>
      </w:r>
      <w:r w:rsidRPr="00756B7E">
        <w:rPr>
          <w:rFonts w:cs="Arial"/>
        </w:rPr>
        <w:t>a</w:t>
      </w:r>
      <w:r>
        <w:rPr>
          <w:rFonts w:cs="Arial"/>
        </w:rPr>
        <w:t xml:space="preserve"> továbbá</w:t>
      </w:r>
      <w:r w:rsidRPr="00756B7E">
        <w:rPr>
          <w:rFonts w:cs="Arial"/>
        </w:rPr>
        <w:t xml:space="preserve">, hogy </w:t>
      </w:r>
      <w:r>
        <w:rPr>
          <w:rFonts w:cs="Arial"/>
        </w:rPr>
        <w:t>megalkotását követően Berhida</w:t>
      </w:r>
      <w:r w:rsidRPr="00756B7E">
        <w:rPr>
          <w:rFonts w:cs="Arial"/>
        </w:rPr>
        <w:t xml:space="preserve"> Város Önkormányzatának közigazgatási területén </w:t>
      </w:r>
      <w:r>
        <w:rPr>
          <w:rFonts w:cs="Arial"/>
        </w:rPr>
        <w:t>k</w:t>
      </w:r>
      <w:r w:rsidRPr="00756B7E">
        <w:rPr>
          <w:rFonts w:cs="Arial"/>
        </w:rPr>
        <w:t xml:space="preserve">épviselő-testületi határozattal </w:t>
      </w:r>
      <w:r>
        <w:rPr>
          <w:rFonts w:cs="Arial"/>
        </w:rPr>
        <w:t>több</w:t>
      </w:r>
      <w:r w:rsidRPr="00756B7E">
        <w:rPr>
          <w:rFonts w:cs="Arial"/>
        </w:rPr>
        <w:t xml:space="preserve"> hivatalos földrajzi név nélkü</w:t>
      </w:r>
      <w:r>
        <w:rPr>
          <w:rFonts w:cs="Arial"/>
        </w:rPr>
        <w:t>li közterület kapott elnevezést.</w:t>
      </w: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</w:rPr>
      </w:pPr>
    </w:p>
    <w:p w:rsidR="00C1279C" w:rsidRPr="00984319" w:rsidRDefault="00C1279C" w:rsidP="00C1279C">
      <w:pPr>
        <w:tabs>
          <w:tab w:val="center" w:pos="7371"/>
        </w:tabs>
        <w:jc w:val="both"/>
        <w:rPr>
          <w:rFonts w:cs="Arial"/>
        </w:rPr>
      </w:pPr>
      <w:r w:rsidRPr="00984319">
        <w:rPr>
          <w:rFonts w:cs="Arial"/>
        </w:rPr>
        <w:t xml:space="preserve">Az </w:t>
      </w:r>
      <w:r>
        <w:rPr>
          <w:rFonts w:cs="Arial"/>
        </w:rPr>
        <w:t xml:space="preserve">elkészített </w:t>
      </w:r>
      <w:r w:rsidRPr="00984319">
        <w:rPr>
          <w:rFonts w:cs="Arial"/>
        </w:rPr>
        <w:t>rendelet</w:t>
      </w:r>
      <w:r>
        <w:rPr>
          <w:rFonts w:cs="Arial"/>
        </w:rPr>
        <w:t>-</w:t>
      </w:r>
      <w:r w:rsidRPr="00984319">
        <w:rPr>
          <w:rFonts w:cs="Arial"/>
        </w:rPr>
        <w:t>tervezet</w:t>
      </w:r>
      <w:r>
        <w:rPr>
          <w:rFonts w:cs="Arial"/>
        </w:rPr>
        <w:t xml:space="preserve"> és a megállapodás tervezetek </w:t>
      </w:r>
      <w:r w:rsidRPr="00984319">
        <w:rPr>
          <w:rFonts w:cs="Arial"/>
        </w:rPr>
        <w:t>a körzetbeosztást, illetve az érintett települések közigazgatási területét tünteti fel. A rendelet</w:t>
      </w:r>
      <w:r>
        <w:rPr>
          <w:rFonts w:cs="Arial"/>
        </w:rPr>
        <w:t>-</w:t>
      </w:r>
      <w:r w:rsidRPr="00984319">
        <w:rPr>
          <w:rFonts w:cs="Arial"/>
        </w:rPr>
        <w:t>tervezet képviselő-testület által</w:t>
      </w:r>
      <w:r>
        <w:rPr>
          <w:rFonts w:cs="Arial"/>
        </w:rPr>
        <w:t xml:space="preserve">i </w:t>
      </w:r>
      <w:r w:rsidRPr="00984319">
        <w:rPr>
          <w:rFonts w:cs="Arial"/>
        </w:rPr>
        <w:t>elfogadását követően kerül</w:t>
      </w:r>
      <w:r>
        <w:rPr>
          <w:rFonts w:cs="Arial"/>
        </w:rPr>
        <w:t>t</w:t>
      </w:r>
      <w:r w:rsidRPr="00984319">
        <w:rPr>
          <w:rFonts w:cs="Arial"/>
        </w:rPr>
        <w:t xml:space="preserve"> sor a </w:t>
      </w:r>
      <w:r>
        <w:rPr>
          <w:rFonts w:cs="Arial"/>
        </w:rPr>
        <w:t xml:space="preserve">háziorvosok és védőnő, </w:t>
      </w:r>
      <w:r w:rsidRPr="00984319">
        <w:rPr>
          <w:rFonts w:cs="Arial"/>
        </w:rPr>
        <w:t xml:space="preserve">a Nemzeti Egészségfejlesztési Intézet (NEFI) </w:t>
      </w:r>
      <w:r>
        <w:rPr>
          <w:rFonts w:cs="Arial"/>
        </w:rPr>
        <w:t xml:space="preserve">valamint a vezető védőnő </w:t>
      </w:r>
      <w:r w:rsidRPr="00984319">
        <w:rPr>
          <w:rFonts w:cs="Arial"/>
        </w:rPr>
        <w:t>véleményének beszerzésére. A vélemények önkormányzathoz történő megérkezését követően van lehetőség a rendelet</w:t>
      </w:r>
      <w:r>
        <w:rPr>
          <w:rFonts w:cs="Arial"/>
        </w:rPr>
        <w:t>-</w:t>
      </w:r>
      <w:r w:rsidRPr="00984319">
        <w:rPr>
          <w:rFonts w:cs="Arial"/>
        </w:rPr>
        <w:t xml:space="preserve">tervezet megtárgyalására és a rendelet megalkotására. </w:t>
      </w:r>
    </w:p>
    <w:p w:rsidR="00D31522" w:rsidRDefault="00D31522" w:rsidP="008C6E02">
      <w:pPr>
        <w:jc w:val="center"/>
        <w:rPr>
          <w:b/>
        </w:rPr>
      </w:pPr>
    </w:p>
    <w:p w:rsidR="00D31522" w:rsidRDefault="00D31522" w:rsidP="008C6E02">
      <w:pPr>
        <w:jc w:val="center"/>
        <w:rPr>
          <w:b/>
        </w:rPr>
      </w:pPr>
      <w:r>
        <w:rPr>
          <w:b/>
        </w:rPr>
        <w:t>Részletes indokolás</w:t>
      </w:r>
    </w:p>
    <w:p w:rsidR="00D31522" w:rsidRDefault="00D31522" w:rsidP="008C6E02">
      <w:pPr>
        <w:jc w:val="center"/>
        <w:rPr>
          <w:b/>
        </w:rPr>
      </w:pPr>
    </w:p>
    <w:p w:rsidR="00D31522" w:rsidRDefault="00D31522" w:rsidP="008C6E02">
      <w:pPr>
        <w:jc w:val="center"/>
        <w:rPr>
          <w:b/>
        </w:rPr>
      </w:pPr>
      <w:r>
        <w:rPr>
          <w:b/>
        </w:rPr>
        <w:t xml:space="preserve">Az </w:t>
      </w:r>
      <w:r w:rsidRPr="006A0895">
        <w:rPr>
          <w:b/>
        </w:rPr>
        <w:t>1. §-hoz</w:t>
      </w:r>
    </w:p>
    <w:p w:rsidR="00D31522" w:rsidRDefault="00D31522" w:rsidP="008C6E02">
      <w:pPr>
        <w:jc w:val="center"/>
        <w:rPr>
          <w:b/>
        </w:rPr>
      </w:pPr>
    </w:p>
    <w:p w:rsidR="00D31522" w:rsidRDefault="00C1279C" w:rsidP="008C6E02">
      <w:pPr>
        <w:jc w:val="both"/>
      </w:pPr>
      <w:r>
        <w:t>A rendelet területi hatályát tartalmazza.</w:t>
      </w:r>
    </w:p>
    <w:p w:rsidR="00D31522" w:rsidRDefault="00D31522" w:rsidP="008C6E02">
      <w:pPr>
        <w:jc w:val="both"/>
      </w:pPr>
    </w:p>
    <w:p w:rsidR="00D31522" w:rsidRPr="00E47D7A" w:rsidRDefault="00D31522" w:rsidP="008C6E02">
      <w:pPr>
        <w:jc w:val="center"/>
        <w:rPr>
          <w:b/>
        </w:rPr>
      </w:pPr>
      <w:r w:rsidRPr="00E47D7A">
        <w:rPr>
          <w:b/>
        </w:rPr>
        <w:t>A 2. §-hoz</w:t>
      </w:r>
    </w:p>
    <w:p w:rsidR="00D31522" w:rsidRDefault="00D31522" w:rsidP="008C6E02">
      <w:pPr>
        <w:jc w:val="both"/>
      </w:pPr>
    </w:p>
    <w:p w:rsidR="00D31522" w:rsidRDefault="00EB3364" w:rsidP="008C6E02">
      <w:pPr>
        <w:jc w:val="both"/>
      </w:pPr>
      <w:r>
        <w:t>A háziorvosi, házi gyermekorvosi alapellátásokat valamint az alapellátáshoz kapcsolódó ügyeleti ellátást rögzíti.</w:t>
      </w:r>
    </w:p>
    <w:p w:rsidR="00D31522" w:rsidRDefault="00D31522" w:rsidP="008C6E02">
      <w:pPr>
        <w:jc w:val="both"/>
      </w:pPr>
    </w:p>
    <w:p w:rsidR="00D31522" w:rsidRDefault="00D31522" w:rsidP="008C6E02">
      <w:pPr>
        <w:jc w:val="center"/>
        <w:rPr>
          <w:b/>
        </w:rPr>
      </w:pPr>
      <w:r>
        <w:rPr>
          <w:b/>
        </w:rPr>
        <w:t>A 3</w:t>
      </w:r>
      <w:r w:rsidR="00EB3364">
        <w:rPr>
          <w:b/>
        </w:rPr>
        <w:t>.</w:t>
      </w:r>
      <w:r w:rsidRPr="006A0895">
        <w:rPr>
          <w:b/>
        </w:rPr>
        <w:t xml:space="preserve"> §-hoz</w:t>
      </w:r>
    </w:p>
    <w:p w:rsidR="00D31522" w:rsidRDefault="00D31522" w:rsidP="008C6E02">
      <w:pPr>
        <w:jc w:val="center"/>
        <w:rPr>
          <w:b/>
        </w:rPr>
      </w:pPr>
    </w:p>
    <w:p w:rsidR="00EB3364" w:rsidRDefault="00EB3364" w:rsidP="008C6E02">
      <w:pPr>
        <w:jc w:val="both"/>
      </w:pPr>
      <w:r>
        <w:t>A fogorvosi alapellátást szabályozza.</w:t>
      </w:r>
    </w:p>
    <w:p w:rsidR="00EB3364" w:rsidRDefault="00EB3364" w:rsidP="008C6E02">
      <w:pPr>
        <w:jc w:val="both"/>
      </w:pPr>
    </w:p>
    <w:p w:rsidR="00EB3364" w:rsidRDefault="00EB3364" w:rsidP="008C6E02">
      <w:pPr>
        <w:jc w:val="center"/>
        <w:rPr>
          <w:b/>
        </w:rPr>
      </w:pPr>
      <w:r>
        <w:rPr>
          <w:b/>
        </w:rPr>
        <w:t>A 4.</w:t>
      </w:r>
      <w:r w:rsidRPr="006A0895">
        <w:rPr>
          <w:b/>
        </w:rPr>
        <w:t xml:space="preserve"> §-hoz</w:t>
      </w:r>
    </w:p>
    <w:p w:rsidR="00EB3364" w:rsidRDefault="00EB3364" w:rsidP="008C6E02">
      <w:pPr>
        <w:jc w:val="both"/>
      </w:pPr>
    </w:p>
    <w:p w:rsidR="00EB3364" w:rsidRDefault="00EB3364" w:rsidP="008C6E02">
      <w:pPr>
        <w:jc w:val="both"/>
      </w:pPr>
      <w:r>
        <w:t>A védőnői körzetekről rendelkezik.</w:t>
      </w:r>
    </w:p>
    <w:p w:rsidR="00EB3364" w:rsidRDefault="00EB3364" w:rsidP="008C6E02">
      <w:pPr>
        <w:jc w:val="both"/>
      </w:pPr>
    </w:p>
    <w:p w:rsidR="00EB3364" w:rsidRDefault="00EB3364" w:rsidP="008C6E02">
      <w:pPr>
        <w:jc w:val="center"/>
        <w:rPr>
          <w:b/>
        </w:rPr>
      </w:pPr>
      <w:r>
        <w:rPr>
          <w:b/>
        </w:rPr>
        <w:t>Az 5.</w:t>
      </w:r>
      <w:r w:rsidRPr="006A0895">
        <w:rPr>
          <w:b/>
        </w:rPr>
        <w:t xml:space="preserve"> §-hoz</w:t>
      </w:r>
    </w:p>
    <w:p w:rsidR="00EB3364" w:rsidRDefault="00EB3364" w:rsidP="008C6E02">
      <w:pPr>
        <w:jc w:val="both"/>
      </w:pPr>
    </w:p>
    <w:p w:rsidR="00EB3364" w:rsidRDefault="008C6E02" w:rsidP="008C6E02">
      <w:pPr>
        <w:jc w:val="both"/>
      </w:pPr>
      <w:r>
        <w:t>Az iskola-egészségügyi ellátás körébe tartozó intézményeket, ellátásokat szabályozza.</w:t>
      </w:r>
    </w:p>
    <w:p w:rsidR="008C6E02" w:rsidRDefault="008C6E02" w:rsidP="008C6E02">
      <w:pPr>
        <w:jc w:val="both"/>
      </w:pPr>
    </w:p>
    <w:p w:rsidR="008C6E02" w:rsidRDefault="008C6E02" w:rsidP="008C6E02">
      <w:pPr>
        <w:jc w:val="center"/>
        <w:rPr>
          <w:b/>
        </w:rPr>
      </w:pPr>
      <w:r>
        <w:rPr>
          <w:b/>
        </w:rPr>
        <w:t xml:space="preserve">A 6. </w:t>
      </w:r>
      <w:r w:rsidRPr="006A0895">
        <w:rPr>
          <w:b/>
        </w:rPr>
        <w:t>§-hoz</w:t>
      </w:r>
    </w:p>
    <w:p w:rsidR="008C6E02" w:rsidRDefault="008C6E02" w:rsidP="008C6E02">
      <w:pPr>
        <w:jc w:val="both"/>
      </w:pPr>
    </w:p>
    <w:p w:rsidR="00D31522" w:rsidRDefault="00D31522" w:rsidP="008C6E02">
      <w:pPr>
        <w:jc w:val="both"/>
      </w:pPr>
      <w:r>
        <w:t xml:space="preserve">A hatálybalépés időpontjáról </w:t>
      </w:r>
      <w:r w:rsidR="008C6E02">
        <w:t xml:space="preserve">valamint a hatályát vesztő jogszabályokról </w:t>
      </w:r>
      <w:r>
        <w:t xml:space="preserve">rendelkezik. </w:t>
      </w:r>
    </w:p>
    <w:p w:rsidR="00D31522" w:rsidRDefault="00D31522" w:rsidP="008C6E02">
      <w:pPr>
        <w:jc w:val="both"/>
      </w:pPr>
    </w:p>
    <w:p w:rsidR="00D31522" w:rsidRDefault="00D31522" w:rsidP="008C6E02">
      <w:pPr>
        <w:jc w:val="both"/>
      </w:pPr>
    </w:p>
    <w:p w:rsidR="00D31522" w:rsidRDefault="00D31522" w:rsidP="008C6E02">
      <w:pPr>
        <w:jc w:val="both"/>
      </w:pPr>
    </w:p>
    <w:p w:rsidR="00D31522" w:rsidRDefault="00D31522" w:rsidP="008C6E02">
      <w:pPr>
        <w:jc w:val="both"/>
      </w:pPr>
      <w:r>
        <w:t>Kérem a Tisztelt Képviselő-testületet, hog</w:t>
      </w:r>
      <w:r w:rsidR="008C6E02">
        <w:t xml:space="preserve">y a rendelet-tervezetet fogadja </w:t>
      </w:r>
      <w:r>
        <w:t>el.</w:t>
      </w:r>
    </w:p>
    <w:p w:rsidR="00D31522" w:rsidRDefault="00D31522" w:rsidP="008C6E02">
      <w:pPr>
        <w:jc w:val="both"/>
      </w:pPr>
    </w:p>
    <w:p w:rsidR="00D31522" w:rsidRDefault="00D31522" w:rsidP="008C6E02">
      <w:pPr>
        <w:jc w:val="both"/>
      </w:pPr>
    </w:p>
    <w:p w:rsidR="00D31522" w:rsidRDefault="00D31522" w:rsidP="008C6E02">
      <w:pPr>
        <w:jc w:val="both"/>
      </w:pPr>
      <w:r>
        <w:t>Berhida, 201</w:t>
      </w:r>
      <w:r w:rsidR="008C6E02">
        <w:t>7</w:t>
      </w:r>
      <w:r>
        <w:t xml:space="preserve">. </w:t>
      </w:r>
      <w:r w:rsidR="008C6E02">
        <w:t xml:space="preserve">április </w:t>
      </w:r>
      <w:r>
        <w:t>1</w:t>
      </w:r>
      <w:r w:rsidR="008C6E02">
        <w:t>2</w:t>
      </w:r>
      <w:r>
        <w:t>.</w:t>
      </w:r>
    </w:p>
    <w:p w:rsidR="00D31522" w:rsidRDefault="00D31522" w:rsidP="008C6E02">
      <w:pPr>
        <w:jc w:val="both"/>
      </w:pPr>
    </w:p>
    <w:p w:rsidR="00D31522" w:rsidRDefault="00D31522" w:rsidP="008C6E02">
      <w:pPr>
        <w:jc w:val="both"/>
      </w:pPr>
    </w:p>
    <w:p w:rsidR="00D31522" w:rsidRDefault="00D31522" w:rsidP="008C6E02">
      <w:pPr>
        <w:jc w:val="both"/>
      </w:pPr>
    </w:p>
    <w:p w:rsidR="00D31522" w:rsidRDefault="00D31522" w:rsidP="008C6E02">
      <w:pPr>
        <w:tabs>
          <w:tab w:val="center" w:pos="6300"/>
        </w:tabs>
      </w:pPr>
      <w:r>
        <w:tab/>
      </w:r>
      <w:r>
        <w:tab/>
      </w:r>
      <w:r>
        <w:tab/>
        <w:t>Pergő Margit sk.</w:t>
      </w:r>
    </w:p>
    <w:p w:rsidR="006B5943" w:rsidRDefault="00D31522" w:rsidP="008C6E02">
      <w:pPr>
        <w:tabs>
          <w:tab w:val="center" w:pos="6300"/>
        </w:tabs>
      </w:pPr>
      <w:r>
        <w:tab/>
      </w:r>
      <w:r>
        <w:tab/>
      </w:r>
      <w:r>
        <w:tab/>
      </w:r>
      <w:r w:rsidR="008C6E02">
        <w:t xml:space="preserve">   </w:t>
      </w:r>
      <w:r>
        <w:t>polgármester</w:t>
      </w:r>
    </w:p>
    <w:sectPr w:rsidR="006B5943" w:rsidSect="006B59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522"/>
    <w:rsid w:val="000E16F0"/>
    <w:rsid w:val="004B372C"/>
    <w:rsid w:val="00684918"/>
    <w:rsid w:val="006B5943"/>
    <w:rsid w:val="008C6E02"/>
    <w:rsid w:val="00C1279C"/>
    <w:rsid w:val="00D31522"/>
    <w:rsid w:val="00EB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D5566F6C-9936-41F9-BECC-FBD2AE83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D3152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dcterms:created xsi:type="dcterms:W3CDTF">2017-04-13T06:14:00Z</dcterms:created>
  <dcterms:modified xsi:type="dcterms:W3CDTF">2017-04-13T06:14:00Z</dcterms:modified>
</cp:coreProperties>
</file>